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8A58F"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sz w:val="28"/>
          <w:szCs w:val="28"/>
        </w:rPr>
        <w:t>A note from the Northwest Minnesota Arts Council …</w:t>
      </w:r>
    </w:p>
    <w:p w14:paraId="7A041B0A"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sz w:val="28"/>
          <w:szCs w:val="28"/>
        </w:rPr>
        <w:t> </w:t>
      </w:r>
    </w:p>
    <w:p w14:paraId="0A8E4267" w14:textId="453EA833"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sz w:val="44"/>
          <w:szCs w:val="44"/>
        </w:rPr>
        <w:t>If you are appreciative of this grant award, please thank somebody.</w:t>
      </w:r>
    </w:p>
    <w:p w14:paraId="0E960EF6"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sz w:val="28"/>
          <w:szCs w:val="28"/>
        </w:rPr>
        <w:t> </w:t>
      </w:r>
    </w:p>
    <w:p w14:paraId="2DC8A6EB"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sz w:val="28"/>
          <w:szCs w:val="28"/>
        </w:rPr>
        <w:t>We urge you to make a phone call or drop a note of thanks to either the governor, your state senator, your state representative, or all three.  </w:t>
      </w:r>
    </w:p>
    <w:p w14:paraId="05B85E04"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sz w:val="28"/>
          <w:szCs w:val="28"/>
        </w:rPr>
        <w:t> </w:t>
      </w:r>
    </w:p>
    <w:p w14:paraId="0CFB6E5D" w14:textId="4FB62594" w:rsidR="00F5299F" w:rsidRPr="00F5299F" w:rsidRDefault="00F5299F" w:rsidP="00F5299F">
      <w:pPr>
        <w:pStyle w:val="ListParagraph"/>
        <w:numPr>
          <w:ilvl w:val="0"/>
          <w:numId w:val="3"/>
        </w:numPr>
        <w:jc w:val="both"/>
        <w:rPr>
          <w:rFonts w:ascii="Arial" w:eastAsia="Times New Roman" w:hAnsi="Arial" w:cs="Arial"/>
          <w:color w:val="222222"/>
        </w:rPr>
      </w:pPr>
      <w:r w:rsidRPr="00F5299F">
        <w:rPr>
          <w:rFonts w:ascii="Arial" w:eastAsia="Times New Roman" w:hAnsi="Arial" w:cs="Arial"/>
          <w:color w:val="000000"/>
        </w:rPr>
        <w:t>Tell them you received an arts grant award from the Northwest Minnesota Arts Council.</w:t>
      </w:r>
    </w:p>
    <w:p w14:paraId="24C58E06" w14:textId="00A83FDA" w:rsidR="00F5299F" w:rsidRPr="00F5299F" w:rsidRDefault="00F5299F" w:rsidP="00F5299F">
      <w:pPr>
        <w:pStyle w:val="ListParagraph"/>
        <w:numPr>
          <w:ilvl w:val="0"/>
          <w:numId w:val="3"/>
        </w:numPr>
        <w:rPr>
          <w:rFonts w:ascii="Arial" w:eastAsia="Times New Roman" w:hAnsi="Arial" w:cs="Arial"/>
          <w:color w:val="222222"/>
        </w:rPr>
      </w:pPr>
      <w:r w:rsidRPr="00F5299F">
        <w:rPr>
          <w:rFonts w:ascii="Arial" w:eastAsia="Times New Roman" w:hAnsi="Arial" w:cs="Arial"/>
          <w:color w:val="000000"/>
        </w:rPr>
        <w:t>Tell them the arts are important to the quality of your life in northwest Minnesota.</w:t>
      </w:r>
    </w:p>
    <w:p w14:paraId="49E64469" w14:textId="725D5337" w:rsidR="00F5299F" w:rsidRPr="00F5299F" w:rsidRDefault="00F5299F" w:rsidP="00F5299F">
      <w:pPr>
        <w:pStyle w:val="ListParagraph"/>
        <w:numPr>
          <w:ilvl w:val="0"/>
          <w:numId w:val="3"/>
        </w:numPr>
        <w:rPr>
          <w:rFonts w:ascii="Arial" w:eastAsia="Times New Roman" w:hAnsi="Arial" w:cs="Arial"/>
          <w:color w:val="222222"/>
        </w:rPr>
      </w:pPr>
      <w:r w:rsidRPr="00F5299F">
        <w:rPr>
          <w:rFonts w:ascii="Arial" w:eastAsia="Times New Roman" w:hAnsi="Arial" w:cs="Arial"/>
          <w:color w:val="000000"/>
        </w:rPr>
        <w:t>Tell them thanks for their continued support of the arts in the state’s budget.  </w:t>
      </w:r>
    </w:p>
    <w:p w14:paraId="21DB4DE2"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sz w:val="28"/>
          <w:szCs w:val="28"/>
        </w:rPr>
        <w:t> </w:t>
      </w:r>
    </w:p>
    <w:p w14:paraId="7547937E" w14:textId="728452D3"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sz w:val="28"/>
          <w:szCs w:val="28"/>
        </w:rPr>
        <w:t>By the way, it would be nice to personally invite them to your arts event.</w:t>
      </w:r>
    </w:p>
    <w:p w14:paraId="55F2320C"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sz w:val="28"/>
          <w:szCs w:val="28"/>
        </w:rPr>
        <w:t> </w:t>
      </w:r>
    </w:p>
    <w:p w14:paraId="4776D824"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sz w:val="28"/>
          <w:szCs w:val="28"/>
        </w:rPr>
        <w:t>Why should you take the time to thank your legislators?</w:t>
      </w:r>
    </w:p>
    <w:p w14:paraId="354EB87E"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sz w:val="28"/>
          <w:szCs w:val="28"/>
        </w:rPr>
        <w:t> </w:t>
      </w:r>
    </w:p>
    <w:p w14:paraId="28088454"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sz w:val="28"/>
          <w:szCs w:val="28"/>
        </w:rPr>
        <w:t>Our legislators need to hear what receiving a NW Minnesota Arts Council grant means to you, what you did with the grant, and most of all how important it is that funding from NW Minnesota Arts Council continues to be available in the future. </w:t>
      </w:r>
    </w:p>
    <w:p w14:paraId="69C95A16"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sz w:val="28"/>
          <w:szCs w:val="28"/>
        </w:rPr>
        <w:t> </w:t>
      </w:r>
    </w:p>
    <w:p w14:paraId="6C91FA72"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sz w:val="28"/>
          <w:szCs w:val="28"/>
        </w:rPr>
        <w:t>Legislative contact information can be found below and at:  </w:t>
      </w:r>
      <w:hyperlink r:id="rId5" w:tgtFrame="_blank" w:history="1">
        <w:r w:rsidRPr="00F5299F">
          <w:rPr>
            <w:rFonts w:ascii="Arial" w:eastAsia="Times New Roman" w:hAnsi="Arial" w:cs="Arial"/>
            <w:color w:val="1155CC"/>
            <w:sz w:val="28"/>
            <w:szCs w:val="28"/>
            <w:u w:val="single"/>
          </w:rPr>
          <w:t>www.senate.leg.state.mn.us</w:t>
        </w:r>
      </w:hyperlink>
      <w:r w:rsidRPr="00F5299F">
        <w:rPr>
          <w:rFonts w:ascii="Arial" w:eastAsia="Times New Roman" w:hAnsi="Arial" w:cs="Arial"/>
          <w:color w:val="000000"/>
          <w:sz w:val="28"/>
          <w:szCs w:val="28"/>
        </w:rPr>
        <w:t> or </w:t>
      </w:r>
      <w:hyperlink r:id="rId6" w:tgtFrame="_blank" w:history="1">
        <w:r w:rsidRPr="00F5299F">
          <w:rPr>
            <w:rFonts w:ascii="Arial" w:eastAsia="Times New Roman" w:hAnsi="Arial" w:cs="Arial"/>
            <w:color w:val="1155CC"/>
            <w:sz w:val="28"/>
            <w:szCs w:val="28"/>
            <w:u w:val="single"/>
          </w:rPr>
          <w:t>www.house.leg.state.mn.us</w:t>
        </w:r>
      </w:hyperlink>
    </w:p>
    <w:p w14:paraId="3741DC4E"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sz w:val="28"/>
          <w:szCs w:val="28"/>
        </w:rPr>
        <w:t> </w:t>
      </w:r>
    </w:p>
    <w:p w14:paraId="74AD5D98" w14:textId="658C0DF9"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rPr>
        <w:t>Please send co</w:t>
      </w:r>
      <w:r w:rsidRPr="00F5299F">
        <w:rPr>
          <w:rFonts w:ascii="Arial" w:eastAsia="Times New Roman" w:hAnsi="Arial" w:cs="Arial"/>
          <w:color w:val="000000"/>
        </w:rPr>
        <w:t>r</w:t>
      </w:r>
      <w:r w:rsidRPr="00F5299F">
        <w:rPr>
          <w:rFonts w:ascii="Arial" w:eastAsia="Times New Roman" w:hAnsi="Arial" w:cs="Arial"/>
          <w:color w:val="000000"/>
        </w:rPr>
        <w:t>respondence to: </w:t>
      </w:r>
    </w:p>
    <w:p w14:paraId="39EC9870"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rPr>
        <w:t>                                    Governor Walz                        651-201-3400</w:t>
      </w:r>
    </w:p>
    <w:p w14:paraId="44A0E338"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rPr>
        <w:t>                                    130 State Capitol                     Use email form online</w:t>
      </w:r>
    </w:p>
    <w:p w14:paraId="6B39AFB6"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rPr>
        <w:t>                                    75 Rev Dr. Martin Luther King Jr Blvd</w:t>
      </w:r>
    </w:p>
    <w:p w14:paraId="1F16C730"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rPr>
        <w:t>                                    St. Paul, MN  55155</w:t>
      </w:r>
    </w:p>
    <w:p w14:paraId="47E44FD5"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rPr>
        <w:t> </w:t>
      </w:r>
    </w:p>
    <w:p w14:paraId="1CD77E97"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rPr>
        <w:t>District 1:  Senator Mark Johnson      use Senate email form</w:t>
      </w:r>
    </w:p>
    <w:p w14:paraId="12202307" w14:textId="50B650D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rPr>
        <w:t>                  95 University Ave W, MN Senate Building, Room 3111, St Paul, MN  55155</w:t>
      </w:r>
    </w:p>
    <w:p w14:paraId="75EC718C"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rPr>
        <w:t>              1A:  Rep. John Burkel          </w:t>
      </w:r>
      <w:hyperlink r:id="rId7" w:tgtFrame="_blank" w:history="1">
        <w:r w:rsidRPr="00F5299F">
          <w:rPr>
            <w:rFonts w:ascii="Arial" w:eastAsia="Times New Roman" w:hAnsi="Arial" w:cs="Arial"/>
            <w:color w:val="1155CC"/>
            <w:u w:val="single"/>
          </w:rPr>
          <w:t>rep.john.burkel@house.mn</w:t>
        </w:r>
      </w:hyperlink>
    </w:p>
    <w:p w14:paraId="0ACCF5EF" w14:textId="781794B2"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rPr>
        <w:t>                        309 State office Building, St P</w:t>
      </w:r>
      <w:r>
        <w:rPr>
          <w:rFonts w:ascii="Arial" w:eastAsia="Times New Roman" w:hAnsi="Arial" w:cs="Arial"/>
          <w:color w:val="000000"/>
        </w:rPr>
        <w:t>au</w:t>
      </w:r>
      <w:r w:rsidRPr="00F5299F">
        <w:rPr>
          <w:rFonts w:ascii="Arial" w:eastAsia="Times New Roman" w:hAnsi="Arial" w:cs="Arial"/>
          <w:color w:val="000000"/>
        </w:rPr>
        <w:t>l, MN  55155</w:t>
      </w:r>
    </w:p>
    <w:p w14:paraId="74037EDA"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rPr>
        <w:t>              2A:  Rep. Deb Kiel               </w:t>
      </w:r>
      <w:hyperlink r:id="rId8" w:tgtFrame="_blank" w:history="1">
        <w:r w:rsidRPr="00F5299F">
          <w:rPr>
            <w:rFonts w:ascii="Arial" w:eastAsia="Times New Roman" w:hAnsi="Arial" w:cs="Arial"/>
            <w:color w:val="1155CC"/>
            <w:u w:val="single"/>
          </w:rPr>
          <w:t>rep.deb.kiel@house.mn</w:t>
        </w:r>
      </w:hyperlink>
    </w:p>
    <w:p w14:paraId="452677C4"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rPr>
        <w:t>                        36044  275th Ave SW, Crookston, MN  56716</w:t>
      </w:r>
    </w:p>
    <w:p w14:paraId="6FCD7CBB"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rPr>
        <w:t xml:space="preserve">District 4:  Senator Kent </w:t>
      </w:r>
      <w:proofErr w:type="spellStart"/>
      <w:r w:rsidRPr="00F5299F">
        <w:rPr>
          <w:rFonts w:ascii="Arial" w:eastAsia="Times New Roman" w:hAnsi="Arial" w:cs="Arial"/>
          <w:color w:val="000000"/>
        </w:rPr>
        <w:t>Eken</w:t>
      </w:r>
      <w:proofErr w:type="spellEnd"/>
      <w:r w:rsidRPr="00F5299F">
        <w:rPr>
          <w:rFonts w:ascii="Arial" w:eastAsia="Times New Roman" w:hAnsi="Arial" w:cs="Arial"/>
          <w:color w:val="000000"/>
        </w:rPr>
        <w:t xml:space="preserve">            </w:t>
      </w:r>
      <w:hyperlink r:id="rId9" w:tgtFrame="_blank" w:history="1">
        <w:r w:rsidRPr="00F5299F">
          <w:rPr>
            <w:rFonts w:ascii="Arial" w:eastAsia="Times New Roman" w:hAnsi="Arial" w:cs="Arial"/>
            <w:color w:val="1155CC"/>
            <w:u w:val="single"/>
          </w:rPr>
          <w:t>sen.kent.eken@senate.mn</w:t>
        </w:r>
      </w:hyperlink>
    </w:p>
    <w:p w14:paraId="39370CAB"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rPr>
        <w:t>                        3463  170th Ave, Twin Valley, MN  56584</w:t>
      </w:r>
    </w:p>
    <w:p w14:paraId="0FEDC3FB" w14:textId="77777777" w:rsidR="00F5299F" w:rsidRPr="00F5299F" w:rsidRDefault="00F5299F" w:rsidP="00F5299F">
      <w:pPr>
        <w:rPr>
          <w:rFonts w:ascii="Arial" w:eastAsia="Times New Roman" w:hAnsi="Arial" w:cs="Arial"/>
          <w:color w:val="222222"/>
        </w:rPr>
      </w:pPr>
      <w:r w:rsidRPr="00F5299F">
        <w:rPr>
          <w:rFonts w:ascii="Arial" w:eastAsia="Times New Roman" w:hAnsi="Arial" w:cs="Arial"/>
          <w:color w:val="000000"/>
        </w:rPr>
        <w:t>            4B:  Rep. Paul Marquart         </w:t>
      </w:r>
      <w:hyperlink r:id="rId10" w:tgtFrame="_blank" w:history="1">
        <w:r w:rsidRPr="00F5299F">
          <w:rPr>
            <w:rFonts w:ascii="Arial" w:eastAsia="Times New Roman" w:hAnsi="Arial" w:cs="Arial"/>
            <w:color w:val="1155CC"/>
            <w:u w:val="single"/>
          </w:rPr>
          <w:t>rep.paul.marquart@house.mn</w:t>
        </w:r>
      </w:hyperlink>
    </w:p>
    <w:p w14:paraId="033E657B" w14:textId="0C169F96" w:rsidR="00EF5BEE" w:rsidRPr="00F5299F" w:rsidRDefault="00F5299F">
      <w:pPr>
        <w:rPr>
          <w:rFonts w:ascii="Arial" w:eastAsia="Times New Roman" w:hAnsi="Arial" w:cs="Arial"/>
          <w:color w:val="222222"/>
        </w:rPr>
      </w:pPr>
      <w:r w:rsidRPr="00F5299F">
        <w:rPr>
          <w:rFonts w:ascii="Arial" w:eastAsia="Times New Roman" w:hAnsi="Arial" w:cs="Arial"/>
          <w:color w:val="000000"/>
        </w:rPr>
        <w:t>                        605 First St NE, Dilworth, MN  56529</w:t>
      </w:r>
    </w:p>
    <w:sectPr w:rsidR="00EF5BEE" w:rsidRPr="00F5299F" w:rsidSect="00F5299F">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5AE"/>
    <w:multiLevelType w:val="hybridMultilevel"/>
    <w:tmpl w:val="2FAC3DF4"/>
    <w:lvl w:ilvl="0" w:tplc="AC4C4BAC">
      <w:numFmt w:val="bullet"/>
      <w:lvlText w:val="·"/>
      <w:lvlJc w:val="left"/>
      <w:pPr>
        <w:ind w:left="144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493"/>
    <w:multiLevelType w:val="hybridMultilevel"/>
    <w:tmpl w:val="FC9696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CC52EA"/>
    <w:multiLevelType w:val="hybridMultilevel"/>
    <w:tmpl w:val="7DA6C686"/>
    <w:lvl w:ilvl="0" w:tplc="AC4C4BAC">
      <w:numFmt w:val="bullet"/>
      <w:lvlText w:val="·"/>
      <w:lvlJc w:val="left"/>
      <w:pPr>
        <w:ind w:left="1440" w:hanging="360"/>
      </w:pPr>
      <w:rPr>
        <w:rFonts w:ascii="Arial" w:eastAsia="Times New Roman"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9F"/>
    <w:rsid w:val="00342B51"/>
    <w:rsid w:val="007E03BE"/>
    <w:rsid w:val="00C07AA9"/>
    <w:rsid w:val="00E74053"/>
    <w:rsid w:val="00F5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4B667"/>
  <w15:chartTrackingRefBased/>
  <w15:docId w15:val="{5BF6DD60-48FD-304B-A39E-3C0E79BE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299F"/>
  </w:style>
  <w:style w:type="character" w:styleId="Hyperlink">
    <w:name w:val="Hyperlink"/>
    <w:basedOn w:val="DefaultParagraphFont"/>
    <w:uiPriority w:val="99"/>
    <w:semiHidden/>
    <w:unhideWhenUsed/>
    <w:rsid w:val="00F5299F"/>
    <w:rPr>
      <w:color w:val="0000FF"/>
      <w:u w:val="single"/>
    </w:rPr>
  </w:style>
  <w:style w:type="paragraph" w:styleId="ListParagraph">
    <w:name w:val="List Paragraph"/>
    <w:basedOn w:val="Normal"/>
    <w:uiPriority w:val="34"/>
    <w:qFormat/>
    <w:rsid w:val="00F52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01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deb.kiel@house.mn" TargetMode="External"/><Relationship Id="rId3" Type="http://schemas.openxmlformats.org/officeDocument/2006/relationships/settings" Target="settings.xml"/><Relationship Id="rId7" Type="http://schemas.openxmlformats.org/officeDocument/2006/relationships/hyperlink" Target="mailto:rep.john.burkel@house.m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e.leg.state.mn.us" TargetMode="External"/><Relationship Id="rId11" Type="http://schemas.openxmlformats.org/officeDocument/2006/relationships/fontTable" Target="fontTable.xml"/><Relationship Id="rId5" Type="http://schemas.openxmlformats.org/officeDocument/2006/relationships/hyperlink" Target="http://www.senate.leg.state.mn.us" TargetMode="External"/><Relationship Id="rId10" Type="http://schemas.openxmlformats.org/officeDocument/2006/relationships/hyperlink" Target="mailto:rep.paul.marquart@house.mn" TargetMode="External"/><Relationship Id="rId4" Type="http://schemas.openxmlformats.org/officeDocument/2006/relationships/webSettings" Target="webSettings.xml"/><Relationship Id="rId9" Type="http://schemas.openxmlformats.org/officeDocument/2006/relationships/hyperlink" Target="mailto:sen.kent.eken@senate.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Eggerling</dc:creator>
  <cp:keywords/>
  <dc:description/>
  <cp:lastModifiedBy>Kristin Eggerling</cp:lastModifiedBy>
  <cp:revision>1</cp:revision>
  <dcterms:created xsi:type="dcterms:W3CDTF">2021-07-28T15:50:00Z</dcterms:created>
  <dcterms:modified xsi:type="dcterms:W3CDTF">2021-07-28T15:55:00Z</dcterms:modified>
</cp:coreProperties>
</file>